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3DDE" w:rsidR="00C03D0A" w:rsidP="00C73DDE" w:rsidRDefault="00B44D1F" w14:paraId="48ABB5D8" w14:textId="39FBBE45">
      <w:pPr>
        <w:pStyle w:val="Overskrift1"/>
        <w:rPr>
          <w:rFonts w:eastAsia="Calibri"/>
        </w:rPr>
      </w:pPr>
      <w:r w:rsidRPr="6D78D53C" w:rsidR="00B44D1F">
        <w:rPr>
          <w:rFonts w:eastAsia="Calibri"/>
        </w:rPr>
        <w:t>Veileder til kartlegging og oppfølging på omsorgssentrene for enslige mindreårige asylsøkere</w:t>
      </w:r>
    </w:p>
    <w:p w:rsidR="6D78D53C" w:rsidP="6D78D53C" w:rsidRDefault="6D78D53C" w14:paraId="5B6EE987" w14:textId="58379000">
      <w:pPr>
        <w:pStyle w:val="Normal"/>
      </w:pPr>
    </w:p>
    <w:p w:rsidR="00C03D0A" w:rsidP="00C03D0A" w:rsidRDefault="00C03D0A" w14:paraId="0D25F5F2" w14:textId="23E685F8">
      <w:pPr>
        <w:pStyle w:val="Overskrift2"/>
        <w:rPr>
          <w:rFonts w:eastAsia="Calibri"/>
        </w:rPr>
      </w:pPr>
      <w:r>
        <w:rPr>
          <w:rFonts w:eastAsia="Calibri"/>
        </w:rPr>
        <w:t>Veiledning til utfylling av kartleggings- og overgangsrapporter</w:t>
      </w:r>
    </w:p>
    <w:p w:rsidR="00A37AD7" w:rsidP="017780FC" w:rsidRDefault="74CA90D7" w14:paraId="5F528839" w14:textId="7E6BEB11">
      <w:pPr>
        <w:spacing w:line="257" w:lineRule="auto"/>
      </w:pPr>
      <w:r w:rsidRPr="017780FC">
        <w:rPr>
          <w:rFonts w:ascii="Calibri" w:hAnsi="Calibri" w:eastAsia="Calibri" w:cs="Calibri"/>
          <w:color w:val="000000" w:themeColor="text1"/>
        </w:rPr>
        <w:t>Kartlegging av barna på omsorgssenteret er en lovpålagt oppgave, jf. barnevernloven (bvl.)  § 5A-4:</w:t>
      </w:r>
    </w:p>
    <w:p w:rsidRPr="00F256C5" w:rsidR="00A37AD7" w:rsidP="017780FC" w:rsidRDefault="74CA90D7" w14:paraId="2E005A82" w14:textId="530CC33E">
      <w:pPr>
        <w:spacing w:line="257" w:lineRule="auto"/>
      </w:pPr>
      <w:r w:rsidRPr="00F256C5">
        <w:rPr>
          <w:rFonts w:ascii="Calibri" w:hAnsi="Calibri" w:eastAsia="Calibri" w:cs="Calibri"/>
          <w:i/>
          <w:iCs/>
        </w:rPr>
        <w:t>Omsorgssenteret skal i samarbeid med barnet utrede barnets situasjon og behov og utarbeide et forslag til oppfølging av barnet mens det oppholder seg på omsorgssenteret. Forslaget skal oversendes Barne- ungdoms og familieetaten innen tre uker etter barnets ankomst til senteret. Barne- ungdoms og familieetaten skal innen seks uker etter barnets ankomst til senteret treffe vedtak om oppfølging av barnet mens det oppholder seg på senteret. Oppfølgingsvedtaket skal ligge til grunn for den videre oppfølgingen av barnet på omsorgssenteret og for etterfølgende bosetting.</w:t>
      </w:r>
    </w:p>
    <w:p w:rsidRPr="004B541A" w:rsidR="00A37AD7" w:rsidP="017780FC" w:rsidRDefault="74CA90D7" w14:paraId="0FFBE251" w14:textId="7641D33C">
      <w:pPr>
        <w:spacing w:line="257" w:lineRule="auto"/>
      </w:pPr>
      <w:r w:rsidRPr="004B541A">
        <w:rPr>
          <w:rFonts w:ascii="Calibri" w:hAnsi="Calibri" w:eastAsia="Calibri" w:cs="Calibri"/>
        </w:rPr>
        <w:t xml:space="preserve">Kartleggingsrapportene skal brukes for å kartlegge enslige mindreåriges behov slik at barnet får god og individuell tilpasset oppfølging, og for å sikre en god bosetting av barnet. Kartleggingsrapportene skal fylles ut på bakgrunn av samtaler og observasjoner av barnet, vurderinger av barnets behov og forslag til oppfølging gjennom hele oppholdstiden. </w:t>
      </w:r>
    </w:p>
    <w:p w:rsidR="00A37AD7" w:rsidP="017780FC" w:rsidRDefault="003C16F7" w14:paraId="586F6E2C" w14:textId="75FCD8AC">
      <w:pPr>
        <w:spacing w:line="257" w:lineRule="auto"/>
        <w:rPr>
          <w:rFonts w:ascii="Calibri" w:hAnsi="Calibri" w:eastAsia="Calibri" w:cs="Calibri"/>
        </w:rPr>
      </w:pPr>
      <w:r w:rsidRPr="004B541A">
        <w:rPr>
          <w:rFonts w:ascii="Calibri" w:hAnsi="Calibri" w:eastAsia="Calibri" w:cs="Calibri"/>
        </w:rPr>
        <w:t xml:space="preserve">Kartleggingsrapporten er delt inn i direkte </w:t>
      </w:r>
      <w:r w:rsidRPr="004B541A" w:rsidR="00E44F34">
        <w:rPr>
          <w:rFonts w:ascii="Calibri" w:hAnsi="Calibri" w:eastAsia="Calibri" w:cs="Calibri"/>
        </w:rPr>
        <w:t xml:space="preserve">observasjoner hvor også barnets stemme skal </w:t>
      </w:r>
      <w:proofErr w:type="gramStart"/>
      <w:r w:rsidRPr="004B541A" w:rsidR="00E44F34">
        <w:rPr>
          <w:rFonts w:ascii="Calibri" w:hAnsi="Calibri" w:eastAsia="Calibri" w:cs="Calibri"/>
        </w:rPr>
        <w:t>fremkomme</w:t>
      </w:r>
      <w:proofErr w:type="gramEnd"/>
      <w:r w:rsidRPr="004B541A" w:rsidR="00E44F34">
        <w:rPr>
          <w:rFonts w:ascii="Calibri" w:hAnsi="Calibri" w:eastAsia="Calibri" w:cs="Calibri"/>
        </w:rPr>
        <w:t xml:space="preserve">, omsorgssenterets vurdering </w:t>
      </w:r>
      <w:r w:rsidRPr="004B541A" w:rsidR="002330A4">
        <w:rPr>
          <w:rFonts w:ascii="Calibri" w:hAnsi="Calibri" w:eastAsia="Calibri" w:cs="Calibri"/>
        </w:rPr>
        <w:t xml:space="preserve">av observasjoner og barnets stemme og forslag til videre tiltak. </w:t>
      </w:r>
    </w:p>
    <w:p w:rsidRPr="004B541A" w:rsidR="009D46B5" w:rsidP="009D46B5" w:rsidRDefault="009D46B5" w14:paraId="00113B3F" w14:textId="6FF94DD5">
      <w:pPr>
        <w:pStyle w:val="Overskrift3"/>
        <w:rPr>
          <w:rFonts w:eastAsia="Calibri"/>
        </w:rPr>
      </w:pPr>
      <w:r>
        <w:rPr>
          <w:rFonts w:eastAsia="Calibri"/>
        </w:rPr>
        <w:t>Huskeliste</w:t>
      </w:r>
    </w:p>
    <w:p w:rsidRPr="00907C59" w:rsidR="00A37AD7" w:rsidP="017780FC" w:rsidRDefault="004E0B99" w14:paraId="0B25B6D9" w14:textId="36CD9921">
      <w:pPr>
        <w:pStyle w:val="Listeavsnitt"/>
        <w:numPr>
          <w:ilvl w:val="0"/>
          <w:numId w:val="1"/>
        </w:numPr>
        <w:rPr>
          <w:rFonts w:eastAsiaTheme="minorEastAsia"/>
        </w:rPr>
      </w:pPr>
      <w:r>
        <w:t>R</w:t>
      </w:r>
      <w:r w:rsidR="004B541A">
        <w:t xml:space="preserve">apportene </w:t>
      </w:r>
      <w:r w:rsidRPr="004B541A" w:rsidR="74CA90D7">
        <w:t xml:space="preserve">skal leses av eksterne aktører som ikke kjenner barnet - og skal gi et så </w:t>
      </w:r>
      <w:r w:rsidRPr="00907C59" w:rsidR="74CA90D7">
        <w:t>godt bilde av barnet og barnets behov som mulig.</w:t>
      </w:r>
    </w:p>
    <w:p w:rsidRPr="00907C59" w:rsidR="00A37AD7" w:rsidP="017780FC" w:rsidRDefault="004E0B99" w14:paraId="3E950B31" w14:textId="264AD617">
      <w:pPr>
        <w:pStyle w:val="Listeavsnitt"/>
        <w:numPr>
          <w:ilvl w:val="0"/>
          <w:numId w:val="1"/>
        </w:numPr>
        <w:rPr>
          <w:rFonts w:eastAsiaTheme="minorEastAsia"/>
        </w:rPr>
      </w:pPr>
      <w:r>
        <w:t>F</w:t>
      </w:r>
      <w:r w:rsidRPr="00907C59" w:rsidR="74CA90D7">
        <w:t>yl</w:t>
      </w:r>
      <w:r>
        <w:t>l</w:t>
      </w:r>
      <w:r w:rsidRPr="00907C59" w:rsidR="74CA90D7">
        <w:t xml:space="preserve"> ut dato for oversendelse.</w:t>
      </w:r>
    </w:p>
    <w:p w:rsidRPr="00907C59" w:rsidR="00A37AD7" w:rsidP="017780FC" w:rsidRDefault="00414BCB" w14:paraId="16F9A2CF" w14:textId="72DA589B">
      <w:pPr>
        <w:pStyle w:val="Listeavsnitt"/>
        <w:numPr>
          <w:ilvl w:val="0"/>
          <w:numId w:val="1"/>
        </w:numPr>
        <w:rPr>
          <w:rFonts w:eastAsiaTheme="minorEastAsia"/>
        </w:rPr>
      </w:pPr>
      <w:r w:rsidRPr="00907C59">
        <w:t>Rapportene</w:t>
      </w:r>
      <w:r w:rsidRPr="00907C59" w:rsidR="74CA90D7">
        <w:t xml:space="preserve"> skal utarbeides i samarbeid med barnet og gjennomgås med barnets representant/ verge.</w:t>
      </w:r>
    </w:p>
    <w:p w:rsidRPr="009C2EF3" w:rsidR="00A37AD7" w:rsidP="009C2EF3" w:rsidRDefault="00E243D4" w14:paraId="4025C108" w14:textId="11176881">
      <w:pPr>
        <w:pStyle w:val="Listeavsnitt"/>
        <w:numPr>
          <w:ilvl w:val="0"/>
          <w:numId w:val="1"/>
        </w:numPr>
        <w:rPr>
          <w:rFonts w:eastAsiaTheme="minorEastAsia"/>
          <w:color w:val="000000" w:themeColor="text1"/>
        </w:rPr>
      </w:pPr>
      <w:r w:rsidRPr="00907C59">
        <w:t>Kartleggingsrapport</w:t>
      </w:r>
      <w:r w:rsidRPr="00907C59" w:rsidR="74CA90D7">
        <w:t xml:space="preserve"> </w:t>
      </w:r>
      <w:r w:rsidRPr="017780FC" w:rsidR="74CA90D7">
        <w:rPr>
          <w:color w:val="000000" w:themeColor="text1"/>
        </w:rPr>
        <w:t xml:space="preserve">for </w:t>
      </w:r>
      <w:r>
        <w:rPr>
          <w:color w:val="000000" w:themeColor="text1"/>
        </w:rPr>
        <w:t>oppfølgings</w:t>
      </w:r>
      <w:r w:rsidRPr="017780FC" w:rsidR="74CA90D7">
        <w:rPr>
          <w:color w:val="000000" w:themeColor="text1"/>
        </w:rPr>
        <w:t>vedtak skal oversendes innen 3 uker etter barnets ankomst til senteret.</w:t>
      </w:r>
    </w:p>
    <w:p w:rsidRPr="003661CE" w:rsidR="00A37AD7" w:rsidP="017780FC" w:rsidRDefault="74CA90D7" w14:paraId="45E8C75F" w14:textId="159A3802">
      <w:pPr>
        <w:pStyle w:val="Listeavsnitt"/>
        <w:numPr>
          <w:ilvl w:val="0"/>
          <w:numId w:val="1"/>
        </w:numPr>
        <w:rPr>
          <w:rFonts w:eastAsiaTheme="minorEastAsia"/>
        </w:rPr>
      </w:pPr>
      <w:r w:rsidRPr="003661CE">
        <w:t xml:space="preserve">Oppdatert </w:t>
      </w:r>
      <w:r w:rsidRPr="003661CE" w:rsidR="009C2EF3">
        <w:t xml:space="preserve">kartleggingsrapport </w:t>
      </w:r>
      <w:r w:rsidRPr="003661CE">
        <w:t>skal oversendes</w:t>
      </w:r>
      <w:r w:rsidRPr="003661CE" w:rsidR="00EE4C25">
        <w:t xml:space="preserve"> Bufetat hver tredje måned, samt</w:t>
      </w:r>
      <w:r w:rsidRPr="003661CE">
        <w:t xml:space="preserve"> ved vesentlige endringer i barnets behov jf. bvl. § 5A-5. </w:t>
      </w:r>
    </w:p>
    <w:p w:rsidRPr="003661CE" w:rsidR="00A37AD7" w:rsidP="017780FC" w:rsidRDefault="74CA90D7" w14:paraId="0DF0C3F2" w14:textId="6E1B2E4A">
      <w:pPr>
        <w:pStyle w:val="Listeavsnitt"/>
        <w:numPr>
          <w:ilvl w:val="0"/>
          <w:numId w:val="1"/>
        </w:numPr>
        <w:rPr>
          <w:rFonts w:eastAsiaTheme="minorEastAsia"/>
        </w:rPr>
      </w:pPr>
      <w:r w:rsidRPr="003661CE">
        <w:t>Handlingsplanen</w:t>
      </w:r>
      <w:r w:rsidRPr="003661CE" w:rsidR="00A85A3B">
        <w:t>/MAP</w:t>
      </w:r>
      <w:r w:rsidRPr="003661CE">
        <w:t xml:space="preserve"> skal brukes til kontinuerlig evaluering og formulering av spesifikke mål på bakgrunn av </w:t>
      </w:r>
      <w:r w:rsidRPr="003661CE" w:rsidR="00F93DE7">
        <w:t xml:space="preserve">kartleggingen av barna og oppfølgingsvedtaket fra Bufetat. </w:t>
      </w:r>
    </w:p>
    <w:p w:rsidRPr="003661CE" w:rsidR="00A37AD7" w:rsidP="017780FC" w:rsidRDefault="74CA90D7" w14:paraId="6E961AE6" w14:textId="4A1FFC34">
      <w:pPr>
        <w:pStyle w:val="Listeavsnitt"/>
        <w:numPr>
          <w:ilvl w:val="0"/>
          <w:numId w:val="1"/>
        </w:numPr>
        <w:rPr>
          <w:rFonts w:eastAsiaTheme="minorEastAsia"/>
        </w:rPr>
      </w:pPr>
      <w:r w:rsidRPr="003661CE">
        <w:t xml:space="preserve">Frist for oversendelse av </w:t>
      </w:r>
      <w:r w:rsidRPr="003661CE" w:rsidR="00F93DE7">
        <w:t xml:space="preserve">overgangsrapport etter vedtak om opphold/avslag </w:t>
      </w:r>
      <w:r w:rsidRPr="003661CE">
        <w:t>er tre uker etter at UDI har fattet vedtak.</w:t>
      </w:r>
    </w:p>
    <w:p w:rsidRPr="00907C59" w:rsidR="00A37AD7" w:rsidP="017780FC" w:rsidRDefault="003661CE" w14:paraId="3E832868" w14:textId="108A546C">
      <w:pPr>
        <w:pStyle w:val="Listeavsnitt"/>
        <w:numPr>
          <w:ilvl w:val="0"/>
          <w:numId w:val="1"/>
        </w:numPr>
        <w:rPr>
          <w:rFonts w:eastAsiaTheme="minorEastAsia"/>
          <w:color w:val="000000" w:themeColor="text1"/>
        </w:rPr>
      </w:pPr>
      <w:r w:rsidRPr="003661CE">
        <w:t>A</w:t>
      </w:r>
      <w:r w:rsidRPr="003661CE" w:rsidR="74CA90D7">
        <w:t xml:space="preserve">ktuelle underskriftsskjemaer </w:t>
      </w:r>
      <w:r w:rsidRPr="017780FC" w:rsidR="74CA90D7">
        <w:rPr>
          <w:color w:val="000000" w:themeColor="text1"/>
        </w:rPr>
        <w:t xml:space="preserve">skal signeres av barn og representant/verge før </w:t>
      </w:r>
      <w:r>
        <w:rPr>
          <w:color w:val="000000" w:themeColor="text1"/>
        </w:rPr>
        <w:t xml:space="preserve">kartleggingsrapporter </w:t>
      </w:r>
      <w:r w:rsidRPr="017780FC" w:rsidR="74CA90D7">
        <w:rPr>
          <w:color w:val="000000" w:themeColor="text1"/>
        </w:rPr>
        <w:t>videresendes.</w:t>
      </w:r>
    </w:p>
    <w:p w:rsidR="00A37AD7" w:rsidP="017780FC" w:rsidRDefault="3C709382" w14:paraId="5C08D5E2" w14:textId="23C8E616">
      <w:pPr>
        <w:pStyle w:val="Overskrift2"/>
      </w:pPr>
      <w:r w:rsidRPr="017780FC">
        <w:rPr>
          <w:rFonts w:ascii="Calibri" w:hAnsi="Calibri" w:eastAsia="Calibri" w:cs="Calibri"/>
          <w:sz w:val="22"/>
          <w:szCs w:val="22"/>
        </w:rPr>
        <w:t>Innledning til kartleggingssamtale</w:t>
      </w:r>
    </w:p>
    <w:p w:rsidR="00A37AD7" w:rsidP="017780FC" w:rsidRDefault="3C709382" w14:paraId="1D4E399E" w14:textId="44E7C8F1">
      <w:pPr>
        <w:spacing w:line="257" w:lineRule="auto"/>
      </w:pPr>
      <w:r w:rsidRPr="017780FC">
        <w:rPr>
          <w:rFonts w:ascii="Calibri" w:hAnsi="Calibri" w:eastAsia="Calibri" w:cs="Calibri"/>
          <w:color w:val="000000" w:themeColor="text1"/>
        </w:rPr>
        <w:t>Kartleggingen av barnet er en mulighet til å bli bedre kjent med barnet. Innledningen til samtalen er viktig for at samtalene om områdene i kartleggingsrapporter blir best mulig for barnet. Planlegg innledningen i forkant av samtalen. I denne delen er det satt opp punkter til hva en innledning kan inneholde, og et eksempel på hvordan en innledning kan formuleres. Det er viktig at innledningen ikke bare leses opp, men at du også forbereder deg godt til samtalen slik at den blir tilpasset det enkelte barn.</w:t>
      </w:r>
    </w:p>
    <w:p w:rsidR="00A37AD7" w:rsidP="017780FC" w:rsidRDefault="3C709382" w14:paraId="18BA9BFA" w14:textId="06E896EB">
      <w:pPr>
        <w:spacing w:line="257" w:lineRule="auto"/>
      </w:pPr>
      <w:r w:rsidRPr="017780FC">
        <w:rPr>
          <w:rFonts w:ascii="Calibri" w:hAnsi="Calibri" w:eastAsia="Calibri" w:cs="Calibri"/>
          <w:color w:val="000000" w:themeColor="text1"/>
        </w:rPr>
        <w:t>Innledningsvis</w:t>
      </w:r>
    </w:p>
    <w:p w:rsidR="00A37AD7" w:rsidP="017780FC" w:rsidRDefault="3C709382" w14:paraId="3F2F63DD" w14:textId="4F3BB5E7">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Presenter deg selv og din rolle</w:t>
      </w:r>
    </w:p>
    <w:p w:rsidR="00A37AD7" w:rsidP="017780FC" w:rsidRDefault="3C709382" w14:paraId="25BF43AC" w14:textId="3DFC84FB">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lastRenderedPageBreak/>
        <w:t>Si litt om deg selv</w:t>
      </w:r>
    </w:p>
    <w:p w:rsidR="00A37AD7" w:rsidP="017780FC" w:rsidRDefault="3C709382" w14:paraId="4DE21685" w14:textId="6E7BC983">
      <w:pPr>
        <w:spacing w:line="257" w:lineRule="auto"/>
      </w:pPr>
      <w:r w:rsidRPr="017780FC">
        <w:rPr>
          <w:rFonts w:ascii="Calibri" w:hAnsi="Calibri" w:eastAsia="Calibri" w:cs="Calibri"/>
          <w:color w:val="000000" w:themeColor="text1"/>
        </w:rPr>
        <w:t>Få fram målet med samtalen</w:t>
      </w:r>
    </w:p>
    <w:p w:rsidR="00A37AD7" w:rsidP="017780FC" w:rsidRDefault="3C709382" w14:paraId="1F7ADE5E" w14:textId="3566DBCA">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Vi ønsker å bli bedre kjent med deg</w:t>
      </w:r>
    </w:p>
    <w:p w:rsidR="00A37AD7" w:rsidP="017780FC" w:rsidRDefault="3C709382" w14:paraId="253583F0" w14:textId="383A3273">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Finne ut hva du trenger for å ha det trygt og godt</w:t>
      </w:r>
    </w:p>
    <w:p w:rsidR="00A37AD7" w:rsidP="017780FC" w:rsidRDefault="3C709382" w14:paraId="6A2D1787" w14:textId="61DD189A">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Hvordan vi kan støtte deg</w:t>
      </w:r>
    </w:p>
    <w:p w:rsidR="00A37AD7" w:rsidP="017780FC" w:rsidRDefault="3C709382" w14:paraId="352BCD85" w14:textId="5EC4D311">
      <w:pPr>
        <w:spacing w:line="257" w:lineRule="auto"/>
      </w:pPr>
      <w:r w:rsidRPr="017780FC">
        <w:rPr>
          <w:rFonts w:ascii="Calibri" w:hAnsi="Calibri" w:eastAsia="Calibri" w:cs="Calibri"/>
          <w:color w:val="000000" w:themeColor="text1"/>
        </w:rPr>
        <w:t>Informasjon til barnet</w:t>
      </w:r>
    </w:p>
    <w:p w:rsidR="00A37AD7" w:rsidP="017780FC" w:rsidRDefault="3C709382" w14:paraId="3B1C5CA9" w14:textId="37FAEBD2">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Dette har ingen ting med asylsøknaden din, UDI eller politiet å gjøre.</w:t>
      </w:r>
    </w:p>
    <w:p w:rsidR="00A37AD7" w:rsidP="017780FC" w:rsidRDefault="3C709382" w14:paraId="53F7EFED" w14:textId="561B994C">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Informer om taushetsplikt (forklar taushetsplikt)</w:t>
      </w:r>
    </w:p>
    <w:p w:rsidR="00A37AD7" w:rsidP="017780FC" w:rsidRDefault="3C709382" w14:paraId="03DD21DA" w14:textId="7E0BF0FE">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Hvor lenge vi skal snakke sammen</w:t>
      </w:r>
    </w:p>
    <w:p w:rsidR="00A37AD7" w:rsidP="017780FC" w:rsidRDefault="3C709382" w14:paraId="4E8AD0B7" w14:textId="34FD9D7D">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Dette er noe vi spør alle barna om</w:t>
      </w:r>
    </w:p>
    <w:p w:rsidR="00A37AD7" w:rsidP="017780FC" w:rsidRDefault="3C709382" w14:paraId="0F26CD4D" w14:textId="482F0383">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 xml:space="preserve">Noen spørsmål kan være vanskelig å svare på, </w:t>
      </w:r>
      <w:proofErr w:type="spellStart"/>
      <w:r w:rsidRPr="017780FC">
        <w:rPr>
          <w:rFonts w:ascii="Calibri" w:hAnsi="Calibri" w:eastAsia="Calibri" w:cs="Calibri"/>
          <w:color w:val="000000" w:themeColor="text1"/>
        </w:rPr>
        <w:t>svar</w:t>
      </w:r>
      <w:proofErr w:type="spellEnd"/>
      <w:r w:rsidRPr="017780FC">
        <w:rPr>
          <w:rFonts w:ascii="Calibri" w:hAnsi="Calibri" w:eastAsia="Calibri" w:cs="Calibri"/>
          <w:color w:val="000000" w:themeColor="text1"/>
        </w:rPr>
        <w:t xml:space="preserve"> så godt du kan</w:t>
      </w:r>
    </w:p>
    <w:p w:rsidR="00A37AD7" w:rsidP="017780FC" w:rsidRDefault="3C709382" w14:paraId="43D51C7B" w14:textId="45EDAFE5">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Det finnes ikke feil svar</w:t>
      </w:r>
    </w:p>
    <w:p w:rsidR="00A37AD7" w:rsidP="017780FC" w:rsidRDefault="3C709382" w14:paraId="44C81610" w14:textId="1868586D">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Si fra om du ikke forstår spørsmålene eller om du har noe annet du vil fortelle</w:t>
      </w:r>
    </w:p>
    <w:p w:rsidR="00A37AD7" w:rsidP="017780FC" w:rsidRDefault="3C709382" w14:paraId="02B7B0C2" w14:textId="106158B0">
      <w:pPr>
        <w:spacing w:line="257" w:lineRule="auto"/>
      </w:pPr>
      <w:r w:rsidRPr="017780FC">
        <w:rPr>
          <w:rFonts w:ascii="Calibri" w:hAnsi="Calibri" w:eastAsia="Calibri" w:cs="Calibri"/>
          <w:color w:val="000000" w:themeColor="text1"/>
        </w:rPr>
        <w:t>Når du skal gå gjennom kartlegging for vedtak, gi barnet god informasjon om hva formålet med kartleggingen er, og hva den skal brukes til</w:t>
      </w:r>
    </w:p>
    <w:p w:rsidR="00A37AD7" w:rsidP="50A35E82" w:rsidRDefault="3C709382" w14:paraId="16B4A8A6" w14:textId="4018A7FB">
      <w:pPr>
        <w:pStyle w:val="Listeavsnitt"/>
        <w:numPr>
          <w:ilvl w:val="0"/>
          <w:numId w:val="2"/>
        </w:numPr>
        <w:rPr>
          <w:rFonts w:eastAsia="" w:eastAsiaTheme="minorEastAsia"/>
          <w:color w:val="000000" w:themeColor="text1"/>
        </w:rPr>
      </w:pPr>
      <w:r w:rsidRPr="50A35E82" w:rsidR="3C709382">
        <w:rPr>
          <w:rFonts w:ascii="Calibri" w:hAnsi="Calibri" w:eastAsia="Calibri" w:cs="Calibri"/>
          <w:color w:val="000000" w:themeColor="text1" w:themeTint="FF" w:themeShade="FF"/>
        </w:rPr>
        <w:t>Utarbeide en plan som sendes til regionskontoret (kontoret i Lillestrøm som følger opp alle avdelingene, og passer på at alle barna på omsorgssentrene har det best mulig).</w:t>
      </w:r>
    </w:p>
    <w:p w:rsidR="00A37AD7" w:rsidP="017780FC" w:rsidRDefault="3C709382" w14:paraId="4AF1B0E1" w14:textId="6595CC1F">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Du og din representant må skrive under på at du tillater at vi sender den dit</w:t>
      </w:r>
    </w:p>
    <w:p w:rsidR="00A37AD7" w:rsidP="017780FC" w:rsidRDefault="3C709382" w14:paraId="34F38E98" w14:textId="245778EB">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De passer på at vi gjør det vi har skrevet vi skal gjøre</w:t>
      </w:r>
    </w:p>
    <w:p w:rsidR="00A37AD7" w:rsidP="017780FC" w:rsidRDefault="3C709382" w14:paraId="5A9EF8B8" w14:textId="4CF75693">
      <w:pPr>
        <w:spacing w:line="257" w:lineRule="auto"/>
      </w:pPr>
      <w:r w:rsidRPr="017780FC">
        <w:rPr>
          <w:rFonts w:ascii="Calibri" w:hAnsi="Calibri" w:eastAsia="Calibri" w:cs="Calibri"/>
          <w:color w:val="000000" w:themeColor="text1"/>
        </w:rPr>
        <w:t>Når du skal gå gjennom kartlegging for bosetting, gi barnet god informasjon om bosettingsprosessen og hvorfor vi må gå gjennom kartleggingen en gang til.</w:t>
      </w:r>
    </w:p>
    <w:p w:rsidR="00A37AD7" w:rsidP="017780FC" w:rsidRDefault="3C709382" w14:paraId="58C235EE" w14:textId="5DA42BBC">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Finne et sted som passer for deg</w:t>
      </w:r>
    </w:p>
    <w:p w:rsidR="00A37AD7" w:rsidP="017780FC" w:rsidRDefault="3C709382" w14:paraId="033872B2" w14:textId="1C55D0F6">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Skal sendes til stedet du skal bo. Du og din representant, må skrive under på at dere samtykker til at vi kan sende det vi har skrevet til de som jobber med å finne en kommune til deg, og til din nye kommune</w:t>
      </w:r>
    </w:p>
    <w:p w:rsidR="00A37AD7" w:rsidP="017780FC" w:rsidRDefault="3C709382" w14:paraId="6988FBFB" w14:textId="759CEA0F">
      <w:pPr>
        <w:pStyle w:val="Listeavsnitt"/>
        <w:numPr>
          <w:ilvl w:val="0"/>
          <w:numId w:val="2"/>
        </w:numPr>
        <w:rPr>
          <w:rFonts w:eastAsiaTheme="minorEastAsia"/>
          <w:color w:val="000000" w:themeColor="text1"/>
        </w:rPr>
      </w:pPr>
      <w:r w:rsidRPr="017780FC">
        <w:rPr>
          <w:rFonts w:ascii="Calibri" w:hAnsi="Calibri" w:eastAsia="Calibri" w:cs="Calibri"/>
          <w:color w:val="000000" w:themeColor="text1"/>
        </w:rPr>
        <w:t>Bidra til at det nye stedet vet litt om deg og hva du trenger</w:t>
      </w:r>
    </w:p>
    <w:p w:rsidR="00A37AD7" w:rsidP="017780FC" w:rsidRDefault="3C709382" w14:paraId="75E50EC1" w14:textId="0B72B60F">
      <w:pPr>
        <w:spacing w:line="257" w:lineRule="auto"/>
      </w:pPr>
      <w:r w:rsidRPr="017780FC">
        <w:rPr>
          <w:rFonts w:ascii="Calibri" w:hAnsi="Calibri" w:eastAsia="Calibri" w:cs="Calibri"/>
          <w:b/>
          <w:bCs/>
          <w:color w:val="000000" w:themeColor="text1"/>
        </w:rPr>
        <w:t>Start gjerne samtalen med å spørre barnet om hva det er opptatt av akkurat nå.</w:t>
      </w:r>
    </w:p>
    <w:p w:rsidR="00A37AD7" w:rsidP="017780FC" w:rsidRDefault="3C709382" w14:paraId="5F68F3D4" w14:textId="7B4AAD6D">
      <w:pPr>
        <w:spacing w:line="257" w:lineRule="auto"/>
      </w:pPr>
      <w:r w:rsidRPr="017780FC">
        <w:rPr>
          <w:rFonts w:ascii="Calibri" w:hAnsi="Calibri" w:eastAsia="Calibri" w:cs="Calibri"/>
          <w:b/>
          <w:bCs/>
          <w:color w:val="000000" w:themeColor="text1"/>
        </w:rPr>
        <w:t>Eksempler på innledning og avslutning til kartleggingssamtale</w:t>
      </w:r>
    </w:p>
    <w:p w:rsidR="00A37AD7" w:rsidP="017780FC" w:rsidRDefault="3C709382" w14:paraId="2B80BB25" w14:textId="367BD663">
      <w:pPr>
        <w:pStyle w:val="Overskrift4"/>
      </w:pPr>
      <w:r w:rsidRPr="017780FC">
        <w:rPr>
          <w:rFonts w:ascii="Calibri" w:hAnsi="Calibri" w:eastAsia="Calibri" w:cs="Calibri"/>
          <w:b/>
          <w:bCs/>
          <w:i w:val="0"/>
          <w:iCs w:val="0"/>
          <w:color w:val="000000" w:themeColor="text1"/>
        </w:rPr>
        <w:t>Innledning</w:t>
      </w:r>
    </w:p>
    <w:p w:rsidR="00A37AD7" w:rsidP="017780FC" w:rsidRDefault="3C709382" w14:paraId="24532056" w14:textId="0F07FB55">
      <w:pPr>
        <w:spacing w:line="257" w:lineRule="auto"/>
      </w:pPr>
      <w:r w:rsidRPr="017780FC">
        <w:rPr>
          <w:rFonts w:ascii="Calibri" w:hAnsi="Calibri" w:eastAsia="Calibri" w:cs="Calibri"/>
          <w:i/>
          <w:iCs/>
          <w:color w:val="000000" w:themeColor="text1"/>
        </w:rPr>
        <w:t xml:space="preserve">Hei! Jeg </w:t>
      </w:r>
      <w:proofErr w:type="gramStart"/>
      <w:r w:rsidRPr="017780FC">
        <w:rPr>
          <w:rFonts w:ascii="Calibri" w:hAnsi="Calibri" w:eastAsia="Calibri" w:cs="Calibri"/>
          <w:i/>
          <w:iCs/>
          <w:color w:val="000000" w:themeColor="text1"/>
        </w:rPr>
        <w:t>heter…</w:t>
      </w:r>
      <w:proofErr w:type="gramEnd"/>
      <w:r w:rsidRPr="017780FC">
        <w:rPr>
          <w:rFonts w:ascii="Calibri" w:hAnsi="Calibri" w:eastAsia="Calibri" w:cs="Calibri"/>
          <w:i/>
          <w:iCs/>
          <w:color w:val="000000" w:themeColor="text1"/>
        </w:rPr>
        <w:t>. Du har sikkert sett meg her før. Jeg jobber her på … sammen med mange andre voksne. Min jobb er å ta vare på barna som bor her. Kanskje jeg kan fortelle litt om meg selv før vi begynner? (Si noe om seg selv, f.eks. hvor gammel man er, om man har barn eller ikke, hva man liker godt å gjøre med barna når man er på jobb, osv.)</w:t>
      </w:r>
    </w:p>
    <w:p w:rsidR="00A37AD7" w:rsidP="017780FC" w:rsidRDefault="3C709382" w14:paraId="5361AD3D" w14:textId="65EB12BF">
      <w:pPr>
        <w:spacing w:line="257" w:lineRule="auto"/>
      </w:pPr>
      <w:r w:rsidRPr="017780FC">
        <w:rPr>
          <w:rFonts w:ascii="Calibri" w:hAnsi="Calibri" w:eastAsia="Calibri" w:cs="Calibri"/>
          <w:i/>
          <w:iCs/>
          <w:color w:val="000000" w:themeColor="text1"/>
        </w:rPr>
        <w:t xml:space="preserve">I dag skal vi ha en samtale som vi har med alle barn som kommer til oss, og vi stiller de samme spørsmålene til alle barna. Noen av spørsmålene kan være litt vanskelige å svare på, men bare svar så godt du kan. Dersom du ikke helt forstår spørsmålet mitt, må du bare si fra så skal jeg prøve å forklare det på en annen måte. Du velger selv om du vil svare på spørsmålene, og det finnes ingen riktige eller feil svar. Det er din opplevelse som er viktig. Derfor er det veldig fint om du forteller meg litt om hva du tenker er viktig for deg, og så skal vi voksne skrive noe om hva vi tenker er viktig for deg og hvordan vi sammen skal få til dette på best mulig måte. Hvis du blir </w:t>
      </w:r>
      <w:proofErr w:type="gramStart"/>
      <w:r w:rsidRPr="017780FC">
        <w:rPr>
          <w:rFonts w:ascii="Calibri" w:hAnsi="Calibri" w:eastAsia="Calibri" w:cs="Calibri"/>
          <w:i/>
          <w:iCs/>
          <w:color w:val="000000" w:themeColor="text1"/>
        </w:rPr>
        <w:t>sliten</w:t>
      </w:r>
      <w:proofErr w:type="gramEnd"/>
      <w:r w:rsidRPr="017780FC">
        <w:rPr>
          <w:rFonts w:ascii="Calibri" w:hAnsi="Calibri" w:eastAsia="Calibri" w:cs="Calibri"/>
          <w:i/>
          <w:iCs/>
          <w:color w:val="000000" w:themeColor="text1"/>
        </w:rPr>
        <w:t xml:space="preserve"> kan vi ta en pause eller gjøre oss ferdige en annen gang.</w:t>
      </w:r>
    </w:p>
    <w:p w:rsidR="00A37AD7" w:rsidP="017780FC" w:rsidRDefault="3C709382" w14:paraId="6694C72D" w14:textId="29C03BEF">
      <w:pPr>
        <w:spacing w:line="257" w:lineRule="auto"/>
      </w:pPr>
      <w:r w:rsidRPr="017780FC">
        <w:rPr>
          <w:rFonts w:ascii="Calibri" w:hAnsi="Calibri" w:eastAsia="Calibri" w:cs="Calibri"/>
          <w:i/>
          <w:iCs/>
          <w:color w:val="000000" w:themeColor="text1"/>
        </w:rPr>
        <w:lastRenderedPageBreak/>
        <w:t>Etter at jeg har skrevet ned det vi har snakket om i dag, skal vi lese gjennom det sammen, slik at du får vite hva som står, før vi sender det til regionskontoret. På regionskontoret sitter de som følger opp avdelingene og passer på at alle barn på alle omsorgssentrene har det bra.  (Bruk illustrasjonen til å vise hva regionskontoret er).</w:t>
      </w:r>
    </w:p>
    <w:p w:rsidR="00A37AD7" w:rsidP="017780FC" w:rsidRDefault="3C709382" w14:paraId="5BE42DDE" w14:textId="6CF5FC67">
      <w:pPr>
        <w:spacing w:line="257" w:lineRule="auto"/>
      </w:pPr>
      <w:r w:rsidRPr="017780FC">
        <w:rPr>
          <w:rFonts w:ascii="Calibri" w:hAnsi="Calibri" w:eastAsia="Calibri" w:cs="Calibri"/>
          <w:i/>
          <w:iCs/>
          <w:color w:val="000000" w:themeColor="text1"/>
        </w:rPr>
        <w:t>Det vi skal snakke om nå, har ingenting med din asylsøknad å gjøre. Vår oppgave er å ta vare på deg mens du venter på svar på din asylsøknad. De som bestemmer om du får opphold i Norge, eller ikke, får ikke lese dette.</w:t>
      </w:r>
    </w:p>
    <w:p w:rsidR="00A37AD7" w:rsidP="017780FC" w:rsidRDefault="3C709382" w14:paraId="28C6668A" w14:textId="518522D6">
      <w:pPr>
        <w:spacing w:line="257" w:lineRule="auto"/>
      </w:pPr>
      <w:r w:rsidRPr="50A35E82" w:rsidR="3C709382">
        <w:rPr>
          <w:rFonts w:ascii="Calibri" w:hAnsi="Calibri" w:eastAsia="Calibri" w:cs="Calibri"/>
          <w:i w:val="1"/>
          <w:iCs w:val="1"/>
          <w:color w:val="000000" w:themeColor="text1" w:themeTint="FF" w:themeShade="FF"/>
        </w:rPr>
        <w:t xml:space="preserve">For å finne ut hva du trenger for at du skal ha det trygt og godt her, må vi stille deg en del spørsmål.  Det har kommet mange barn hit til oss, og vi vet at dere ofte har en lang og slitsom reise bak dere. Vi vet </w:t>
      </w:r>
      <w:r w:rsidRPr="50A35E82" w:rsidR="3C709382">
        <w:rPr>
          <w:rFonts w:ascii="Calibri" w:hAnsi="Calibri" w:eastAsia="Calibri" w:cs="Calibri"/>
          <w:i w:val="1"/>
          <w:iCs w:val="1"/>
          <w:color w:val="000000" w:themeColor="text1" w:themeTint="FF" w:themeShade="FF"/>
        </w:rPr>
        <w:t>også at</w:t>
      </w:r>
      <w:r w:rsidRPr="50A35E82" w:rsidR="3C709382">
        <w:rPr>
          <w:rFonts w:ascii="Calibri" w:hAnsi="Calibri" w:eastAsia="Calibri" w:cs="Calibri"/>
          <w:i w:val="1"/>
          <w:iCs w:val="1"/>
          <w:color w:val="000000" w:themeColor="text1" w:themeTint="FF" w:themeShade="FF"/>
        </w:rPr>
        <w:t xml:space="preserve"> dere har reist fra noe som er kjent, til noe som er ukjent, og det kan noen ganger være litt vanskelig å snakke om. Jeg vil gjerne vite mer om deg, landet du kommer fra (hvis du vet en ting om barnets hjemland er det lurt å nevne det nå- Eritrea – vet at mange spiser </w:t>
      </w:r>
      <w:proofErr w:type="spellStart"/>
      <w:r w:rsidRPr="50A35E82" w:rsidR="3C709382">
        <w:rPr>
          <w:rFonts w:ascii="Calibri" w:hAnsi="Calibri" w:eastAsia="Calibri" w:cs="Calibri"/>
          <w:i w:val="1"/>
          <w:iCs w:val="1"/>
          <w:color w:val="000000" w:themeColor="text1" w:themeTint="FF" w:themeShade="FF"/>
        </w:rPr>
        <w:t>injera</w:t>
      </w:r>
      <w:proofErr w:type="spellEnd"/>
      <w:r w:rsidRPr="50A35E82" w:rsidR="3C709382">
        <w:rPr>
          <w:rFonts w:ascii="Calibri" w:hAnsi="Calibri" w:eastAsia="Calibri" w:cs="Calibri"/>
          <w:i w:val="1"/>
          <w:iCs w:val="1"/>
          <w:color w:val="000000" w:themeColor="text1" w:themeTint="FF" w:themeShade="FF"/>
        </w:rPr>
        <w:t xml:space="preserve">, kanskje vi skal lage det en </w:t>
      </w:r>
      <w:proofErr w:type="gramStart"/>
      <w:r w:rsidRPr="50A35E82" w:rsidR="3C709382">
        <w:rPr>
          <w:rFonts w:ascii="Calibri" w:hAnsi="Calibri" w:eastAsia="Calibri" w:cs="Calibri"/>
          <w:i w:val="1"/>
          <w:iCs w:val="1"/>
          <w:color w:val="000000" w:themeColor="text1" w:themeTint="FF" w:themeShade="FF"/>
        </w:rPr>
        <w:t>dag..?</w:t>
      </w:r>
      <w:proofErr w:type="gramEnd"/>
      <w:r w:rsidRPr="50A35E82" w:rsidR="3C709382">
        <w:rPr>
          <w:rFonts w:ascii="Calibri" w:hAnsi="Calibri" w:eastAsia="Calibri" w:cs="Calibri"/>
          <w:i w:val="1"/>
          <w:iCs w:val="1"/>
          <w:color w:val="000000" w:themeColor="text1" w:themeTint="FF" w:themeShade="FF"/>
        </w:rPr>
        <w:t xml:space="preserve">) og hvordan du har hatt det før du kom hit, slik at vi kan bli litt bedre kjent med hverandre. Jeg vil også snakke litt med deg om hvordan du har det nå og, hva du tenker om tiden fremover. </w:t>
      </w:r>
    </w:p>
    <w:p w:rsidR="00A37AD7" w:rsidP="017780FC" w:rsidRDefault="3C709382" w14:paraId="404FD199" w14:textId="1786F920">
      <w:pPr>
        <w:spacing w:line="257" w:lineRule="auto"/>
      </w:pPr>
      <w:r w:rsidRPr="50A35E82" w:rsidR="3C709382">
        <w:rPr>
          <w:rFonts w:ascii="Calibri" w:hAnsi="Calibri" w:eastAsia="Calibri" w:cs="Calibri"/>
          <w:i w:val="1"/>
          <w:iCs w:val="1"/>
          <w:color w:val="000000" w:themeColor="text1" w:themeTint="FF" w:themeShade="FF"/>
        </w:rPr>
        <w:t xml:space="preserve">Kan du fortelle meg litt om hva som er viktig for deg å snakke om nå? Er det noe du tenker på, eller lurer på som er viktig å få fortalt meg med en gang? </w:t>
      </w:r>
      <w:r w:rsidRPr="50A35E82" w:rsidR="3C709382">
        <w:rPr>
          <w:rFonts w:ascii="Calibri" w:hAnsi="Calibri" w:eastAsia="Calibri" w:cs="Calibri"/>
          <w:i w:val="1"/>
          <w:iCs w:val="1"/>
          <w:color w:val="000000" w:themeColor="text1" w:themeTint="FF" w:themeShade="FF"/>
        </w:rPr>
        <w:t>(Siden</w:t>
      </w:r>
      <w:r w:rsidRPr="50A35E82" w:rsidR="3C709382">
        <w:rPr>
          <w:rFonts w:ascii="Calibri" w:hAnsi="Calibri" w:eastAsia="Calibri" w:cs="Calibri"/>
          <w:i w:val="1"/>
          <w:iCs w:val="1"/>
          <w:color w:val="000000" w:themeColor="text1" w:themeTint="FF" w:themeShade="FF"/>
        </w:rPr>
        <w:t xml:space="preserve"> vi snakket sammen sist, er det noe fra den samtalen du har tenkt på, eller som du ikke helt har forstått som du vil at vi skal snakke mer om)?</w:t>
      </w:r>
    </w:p>
    <w:p w:rsidR="00A37AD7" w:rsidP="017780FC" w:rsidRDefault="3C709382" w14:paraId="3416FB05" w14:textId="568C22A4">
      <w:pPr>
        <w:pStyle w:val="Overskrift4"/>
      </w:pPr>
      <w:r w:rsidRPr="017780FC">
        <w:rPr>
          <w:rFonts w:ascii="Calibri" w:hAnsi="Calibri" w:eastAsia="Calibri" w:cs="Calibri"/>
          <w:b/>
          <w:bCs/>
          <w:i w:val="0"/>
          <w:iCs w:val="0"/>
          <w:color w:val="000000" w:themeColor="text1"/>
        </w:rPr>
        <w:t>Oppsummering og avslutning</w:t>
      </w:r>
    </w:p>
    <w:p w:rsidR="00A37AD7" w:rsidP="017780FC" w:rsidRDefault="3C709382" w14:paraId="5847E00A" w14:textId="32C39363">
      <w:pPr>
        <w:spacing w:line="257" w:lineRule="auto"/>
      </w:pPr>
      <w:r w:rsidRPr="017780FC">
        <w:rPr>
          <w:rFonts w:ascii="Calibri" w:hAnsi="Calibri" w:eastAsia="Calibri" w:cs="Calibri"/>
          <w:i/>
          <w:iCs/>
          <w:color w:val="000000" w:themeColor="text1"/>
        </w:rPr>
        <w:t>Vi nærmer oss nå slutten på vår samtale. Hva tenker du nå etter at vi har snakket sammen?</w:t>
      </w:r>
    </w:p>
    <w:p w:rsidR="00A37AD7" w:rsidP="017780FC" w:rsidRDefault="3C709382" w14:paraId="14B9FCB6" w14:textId="6F58833E">
      <w:pPr>
        <w:spacing w:line="257" w:lineRule="auto"/>
      </w:pPr>
      <w:r w:rsidRPr="50A35E82" w:rsidR="3C709382">
        <w:rPr>
          <w:rFonts w:ascii="Calibri" w:hAnsi="Calibri" w:eastAsia="Calibri" w:cs="Calibri"/>
          <w:i w:val="1"/>
          <w:iCs w:val="1"/>
          <w:color w:val="000000" w:themeColor="text1" w:themeTint="FF" w:themeShade="FF"/>
        </w:rPr>
        <w:t xml:space="preserve">Oppsummer gjerne ved å trekke ut </w:t>
      </w:r>
      <w:r w:rsidRPr="50A35E82" w:rsidR="3C709382">
        <w:rPr>
          <w:rFonts w:ascii="Calibri" w:hAnsi="Calibri" w:eastAsia="Calibri" w:cs="Calibri"/>
          <w:i w:val="1"/>
          <w:iCs w:val="1"/>
          <w:color w:val="000000" w:themeColor="text1" w:themeTint="FF" w:themeShade="FF"/>
        </w:rPr>
        <w:t>noe positivt som barnet</w:t>
      </w:r>
      <w:r w:rsidRPr="50A35E82" w:rsidR="3C709382">
        <w:rPr>
          <w:rFonts w:ascii="Calibri" w:hAnsi="Calibri" w:eastAsia="Calibri" w:cs="Calibri"/>
          <w:i w:val="1"/>
          <w:iCs w:val="1"/>
          <w:color w:val="000000" w:themeColor="text1" w:themeTint="FF" w:themeShade="FF"/>
        </w:rPr>
        <w:t xml:space="preserve"> har fortalt.</w:t>
      </w:r>
    </w:p>
    <w:p w:rsidR="00A37AD7" w:rsidP="017780FC" w:rsidRDefault="3C709382" w14:paraId="7E05DA90" w14:textId="245AD6FE">
      <w:pPr>
        <w:spacing w:line="257" w:lineRule="auto"/>
      </w:pPr>
      <w:r w:rsidRPr="017780FC">
        <w:rPr>
          <w:rFonts w:ascii="Calibri" w:hAnsi="Calibri" w:eastAsia="Calibri" w:cs="Calibri"/>
          <w:i/>
          <w:iCs/>
          <w:color w:val="000000" w:themeColor="text1"/>
        </w:rPr>
        <w:t>Takk for at du ville fortelle dette til meg og for at jeg har fått lov til å bli litt bedre kjent med deg. Jeg vil at du skal vite at du alltid kan komme og snakke med oss voksne på avdelingen og hvis vi trenger tolk, så bestiller vi det. Vi er her for å hjelpe og støtte deg.</w:t>
      </w:r>
    </w:p>
    <w:p w:rsidR="00A37AD7" w:rsidP="00835FFE" w:rsidRDefault="00835FFE" w14:paraId="104E3129" w14:textId="1B6B962E">
      <w:pPr>
        <w:pStyle w:val="Overskrift2"/>
      </w:pPr>
      <w:r>
        <w:t>Samtykke</w:t>
      </w:r>
    </w:p>
    <w:p w:rsidR="000D4D48" w:rsidP="000D4D48" w:rsidRDefault="000D4D48" w14:paraId="096D20FB" w14:textId="62862C0A"/>
    <w:p w:rsidR="000D4D48" w:rsidP="000D4D48" w:rsidRDefault="000D4D48" w14:paraId="2016FF6B" w14:textId="5CE1F209">
      <w:pPr>
        <w:pStyle w:val="Overskrift2"/>
        <w:spacing w:before="0" w:line="288" w:lineRule="atLeast"/>
        <w:rPr>
          <w:b/>
          <w:bCs/>
        </w:rPr>
      </w:pPr>
      <w:r>
        <w:rPr>
          <w:b/>
          <w:bCs/>
        </w:rPr>
        <w:t>Samtykke</w:t>
      </w:r>
    </w:p>
    <w:p w:rsidRPr="00BF2050" w:rsidR="00BF2050" w:rsidP="00BF2050" w:rsidRDefault="00BF2050" w14:paraId="630F29C5" w14:textId="60D4B9E5">
      <w:r>
        <w:t xml:space="preserve">Før kartleggings- og overgangsrapporter sendes videre til aktuelle mottakere, skal den være gjennomgått og signert av barnet og representanten/verge. </w:t>
      </w:r>
    </w:p>
    <w:p w:rsidRPr="00BF2050" w:rsidR="000D4D48" w:rsidP="000D4D48" w:rsidRDefault="000D4D48" w14:paraId="2D5167D1" w14:textId="3BFCB903">
      <w:pPr>
        <w:pStyle w:val="NormalWeb"/>
        <w:spacing w:before="0" w:beforeAutospacing="0" w:after="288" w:afterAutospacing="0" w:line="336" w:lineRule="atLeast"/>
        <w:rPr>
          <w:rFonts w:asciiTheme="minorHAnsi" w:hAnsiTheme="minorHAnsi" w:eastAsiaTheme="minorHAnsi" w:cstheme="minorBidi"/>
          <w:sz w:val="22"/>
          <w:szCs w:val="22"/>
          <w:lang w:eastAsia="en-US"/>
        </w:rPr>
      </w:pPr>
      <w:r w:rsidRPr="00BF2050">
        <w:rPr>
          <w:rFonts w:asciiTheme="minorHAnsi" w:hAnsiTheme="minorHAnsi" w:eastAsiaTheme="minorHAnsi" w:cstheme="minorBidi"/>
          <w:sz w:val="22"/>
          <w:szCs w:val="22"/>
          <w:lang w:eastAsia="en-US"/>
        </w:rPr>
        <w:t>All dokumentasjon som skal sendes må forelegges barnet når det signerer. Dersom en rapport skal ettersendes, f.eks. skolerapport, krever dette ny gjennomgang med barnet og nytt samtykke før det sendes.</w:t>
      </w:r>
    </w:p>
    <w:p w:rsidRPr="00BF2050" w:rsidR="000D4D48" w:rsidP="000D4D48" w:rsidRDefault="000D4D48" w14:paraId="27087C64" w14:textId="4880107C">
      <w:pPr>
        <w:pStyle w:val="NormalWeb"/>
        <w:spacing w:before="0" w:beforeAutospacing="0" w:after="288" w:afterAutospacing="0" w:line="336" w:lineRule="atLeast"/>
        <w:rPr>
          <w:rFonts w:asciiTheme="minorHAnsi" w:hAnsiTheme="minorHAnsi" w:eastAsiaTheme="minorHAnsi" w:cstheme="minorBidi"/>
          <w:sz w:val="22"/>
          <w:szCs w:val="22"/>
          <w:lang w:eastAsia="en-US"/>
        </w:rPr>
      </w:pPr>
      <w:r w:rsidRPr="00BF2050">
        <w:rPr>
          <w:rFonts w:asciiTheme="minorHAnsi" w:hAnsiTheme="minorHAnsi" w:eastAsiaTheme="minorHAnsi" w:cstheme="minorBidi"/>
          <w:sz w:val="22"/>
          <w:szCs w:val="22"/>
          <w:lang w:eastAsia="en-US"/>
        </w:rPr>
        <w:t>Vær o</w:t>
      </w:r>
      <w:r w:rsidR="00BF2050">
        <w:rPr>
          <w:rFonts w:asciiTheme="minorHAnsi" w:hAnsiTheme="minorHAnsi" w:eastAsiaTheme="minorHAnsi" w:cstheme="minorBidi"/>
          <w:sz w:val="22"/>
          <w:szCs w:val="22"/>
          <w:lang w:eastAsia="en-US"/>
        </w:rPr>
        <w:t xml:space="preserve">ppmerksom på at det skal </w:t>
      </w:r>
      <w:r w:rsidRPr="00BF2050">
        <w:rPr>
          <w:rFonts w:asciiTheme="minorHAnsi" w:hAnsiTheme="minorHAnsi" w:eastAsiaTheme="minorHAnsi" w:cstheme="minorBidi"/>
          <w:sz w:val="22"/>
          <w:szCs w:val="22"/>
          <w:lang w:eastAsia="en-US"/>
        </w:rPr>
        <w:t>krysses av for de relevante rutene i samtykkeskjemaet, og </w:t>
      </w:r>
      <w:r w:rsidRPr="00BF2050">
        <w:rPr>
          <w:rFonts w:asciiTheme="minorHAnsi" w:hAnsiTheme="minorHAnsi" w:eastAsiaTheme="minorHAnsi" w:cstheme="minorBidi"/>
          <w:b/>
          <w:bCs/>
          <w:sz w:val="22"/>
          <w:szCs w:val="22"/>
          <w:lang w:eastAsia="en-US"/>
        </w:rPr>
        <w:t>kun de som er aktuelle.</w:t>
      </w:r>
    </w:p>
    <w:p w:rsidRPr="00BF2050" w:rsidR="000D4D48" w:rsidP="000D4D48" w:rsidRDefault="000D4D48" w14:paraId="0B98DC67" w14:textId="77777777">
      <w:pPr>
        <w:pStyle w:val="NormalWeb"/>
        <w:spacing w:before="0" w:beforeAutospacing="0" w:after="288" w:afterAutospacing="0" w:line="336" w:lineRule="atLeast"/>
        <w:rPr>
          <w:rFonts w:asciiTheme="minorHAnsi" w:hAnsiTheme="minorHAnsi" w:eastAsiaTheme="minorHAnsi" w:cstheme="minorBidi"/>
          <w:sz w:val="22"/>
          <w:szCs w:val="22"/>
          <w:lang w:eastAsia="en-US"/>
        </w:rPr>
      </w:pPr>
      <w:r w:rsidRPr="00BF2050">
        <w:rPr>
          <w:rFonts w:asciiTheme="minorHAnsi" w:hAnsiTheme="minorHAnsi" w:eastAsiaTheme="minorHAnsi" w:cstheme="minorBidi"/>
          <w:sz w:val="22"/>
          <w:szCs w:val="22"/>
          <w:lang w:eastAsia="en-US"/>
        </w:rPr>
        <w:t>Vær sikker på at barnet har forstått hva han/hun samtykker til når han/hun signerer.</w:t>
      </w:r>
    </w:p>
    <w:p w:rsidRPr="00BF2050" w:rsidR="000D4D48" w:rsidP="00BF2050" w:rsidRDefault="000D4D48" w14:paraId="024C0741" w14:textId="77777777">
      <w:pPr>
        <w:rPr>
          <w:b/>
          <w:bCs/>
        </w:rPr>
      </w:pPr>
      <w:r w:rsidRPr="00BF2050">
        <w:rPr>
          <w:b/>
          <w:bCs/>
        </w:rPr>
        <w:t>Forslag til hvordan du kan forklare samtykke til barnet</w:t>
      </w:r>
    </w:p>
    <w:p w:rsidRPr="00BF2050" w:rsidR="000D4D48" w:rsidP="000D4D48" w:rsidRDefault="000D4D48" w14:paraId="39BF060E" w14:textId="77777777">
      <w:pPr>
        <w:pStyle w:val="NormalWeb"/>
        <w:spacing w:before="0" w:beforeAutospacing="0" w:after="288" w:afterAutospacing="0" w:line="336" w:lineRule="atLeast"/>
        <w:rPr>
          <w:rFonts w:asciiTheme="minorHAnsi" w:hAnsiTheme="minorHAnsi" w:eastAsiaTheme="minorHAnsi" w:cstheme="minorBidi"/>
          <w:sz w:val="22"/>
          <w:szCs w:val="22"/>
          <w:lang w:eastAsia="en-US"/>
        </w:rPr>
      </w:pPr>
      <w:r w:rsidRPr="00BF2050">
        <w:rPr>
          <w:rFonts w:asciiTheme="minorHAnsi" w:hAnsiTheme="minorHAnsi" w:eastAsiaTheme="minorHAnsi" w:cstheme="minorBidi"/>
          <w:i/>
          <w:iCs/>
          <w:sz w:val="22"/>
          <w:szCs w:val="22"/>
          <w:lang w:eastAsia="en-US"/>
        </w:rPr>
        <w:lastRenderedPageBreak/>
        <w:t>Vi passer på deg nå, og vi må gi informasjon videre til de som bestemmer over oss, slik at de kan følge med og passe på at du får det samme tilbudet som alle de andre barna på omsorgssentrene.</w:t>
      </w:r>
    </w:p>
    <w:p w:rsidRPr="00BF2050" w:rsidR="000D4D48" w:rsidP="000D4D48" w:rsidRDefault="000D4D48" w14:paraId="70581ED4" w14:textId="77777777">
      <w:pPr>
        <w:pStyle w:val="NormalWeb"/>
        <w:spacing w:before="0" w:beforeAutospacing="0" w:after="288" w:afterAutospacing="0" w:line="336" w:lineRule="atLeast"/>
        <w:rPr>
          <w:rFonts w:asciiTheme="minorHAnsi" w:hAnsiTheme="minorHAnsi" w:eastAsiaTheme="minorHAnsi" w:cstheme="minorBidi"/>
          <w:sz w:val="22"/>
          <w:szCs w:val="22"/>
          <w:lang w:eastAsia="en-US"/>
        </w:rPr>
      </w:pPr>
      <w:r w:rsidRPr="00BF2050">
        <w:rPr>
          <w:rFonts w:asciiTheme="minorHAnsi" w:hAnsiTheme="minorHAnsi" w:eastAsiaTheme="minorHAnsi" w:cstheme="minorBidi"/>
          <w:i/>
          <w:iCs/>
          <w:sz w:val="22"/>
          <w:szCs w:val="22"/>
          <w:lang w:eastAsia="en-US"/>
        </w:rPr>
        <w:t>Loven i Norge krever at du vet hva vi skriver om deg og at vi sender det videre til de som trenger det. Vi skal ikke sende dokumentet til flere enn de som trenger å lese det.</w:t>
      </w:r>
    </w:p>
    <w:p w:rsidRPr="00BF2050" w:rsidR="000D4D48" w:rsidP="000D4D48" w:rsidRDefault="000D4D48" w14:paraId="7FA39064" w14:textId="77777777">
      <w:pPr>
        <w:pStyle w:val="NormalWeb"/>
        <w:spacing w:before="0" w:beforeAutospacing="0" w:after="288" w:afterAutospacing="0" w:line="336" w:lineRule="atLeast"/>
        <w:rPr>
          <w:rFonts w:asciiTheme="minorHAnsi" w:hAnsiTheme="minorHAnsi" w:eastAsiaTheme="minorHAnsi" w:cstheme="minorBidi"/>
          <w:sz w:val="22"/>
          <w:szCs w:val="22"/>
          <w:lang w:eastAsia="en-US"/>
        </w:rPr>
      </w:pPr>
      <w:r w:rsidRPr="00BF2050">
        <w:rPr>
          <w:rFonts w:asciiTheme="minorHAnsi" w:hAnsiTheme="minorHAnsi" w:eastAsiaTheme="minorHAnsi" w:cstheme="minorBidi"/>
          <w:i/>
          <w:iCs/>
          <w:sz w:val="22"/>
          <w:szCs w:val="22"/>
          <w:lang w:eastAsia="en-US"/>
        </w:rPr>
        <w:t>For at de skal vite at du har fått lese dokumentet, må du skrive ditt navn her. Din representant/verge må også signere før vi sender det inn.</w:t>
      </w:r>
    </w:p>
    <w:p w:rsidRPr="00BF2050" w:rsidR="000D4D48" w:rsidP="000D4D48" w:rsidRDefault="000D4D48" w14:paraId="40E74364" w14:textId="77777777">
      <w:pPr>
        <w:pStyle w:val="NormalWeb"/>
        <w:spacing w:before="0" w:beforeAutospacing="0" w:after="288" w:afterAutospacing="0" w:line="336" w:lineRule="atLeast"/>
        <w:rPr>
          <w:rFonts w:asciiTheme="minorHAnsi" w:hAnsiTheme="minorHAnsi" w:eastAsiaTheme="minorHAnsi" w:cstheme="minorBidi"/>
          <w:sz w:val="22"/>
          <w:szCs w:val="22"/>
          <w:lang w:eastAsia="en-US"/>
        </w:rPr>
      </w:pPr>
      <w:r w:rsidRPr="00BF2050">
        <w:rPr>
          <w:rFonts w:asciiTheme="minorHAnsi" w:hAnsiTheme="minorHAnsi" w:eastAsiaTheme="minorHAnsi" w:cstheme="minorBidi"/>
          <w:i/>
          <w:iCs/>
          <w:sz w:val="22"/>
          <w:szCs w:val="22"/>
          <w:lang w:eastAsia="en-US"/>
        </w:rPr>
        <w:t>Da samtykker du til at vi sender dette dokumentet til:</w:t>
      </w:r>
    </w:p>
    <w:p w:rsidRPr="00BF2050" w:rsidR="000D4D48" w:rsidP="000D4D48" w:rsidRDefault="000D4D48" w14:paraId="03111EEF" w14:textId="77777777">
      <w:pPr>
        <w:pStyle w:val="NormalWeb"/>
        <w:spacing w:before="0" w:beforeAutospacing="0" w:after="288" w:afterAutospacing="0" w:line="336" w:lineRule="atLeast"/>
        <w:rPr>
          <w:rFonts w:asciiTheme="minorHAnsi" w:hAnsiTheme="minorHAnsi" w:eastAsiaTheme="minorHAnsi" w:cstheme="minorBidi"/>
          <w:sz w:val="22"/>
          <w:szCs w:val="22"/>
          <w:lang w:eastAsia="en-US"/>
        </w:rPr>
      </w:pPr>
      <w:r w:rsidRPr="00BF2050">
        <w:rPr>
          <w:rFonts w:asciiTheme="minorHAnsi" w:hAnsiTheme="minorHAnsi" w:eastAsiaTheme="minorHAnsi" w:cstheme="minorBidi"/>
          <w:i/>
          <w:iCs/>
          <w:sz w:val="22"/>
          <w:szCs w:val="22"/>
          <w:lang w:eastAsia="en-US"/>
        </w:rPr>
        <w:t>Regionskontoret (De følger opp og passer på at du får det samme tilbudet som alle de andre barna på omsorgssentrene).</w:t>
      </w:r>
    </w:p>
    <w:p w:rsidRPr="00BF2050" w:rsidR="000D4D48" w:rsidP="000D4D48" w:rsidRDefault="000D4D48" w14:paraId="42DC74DD" w14:textId="77777777">
      <w:pPr>
        <w:pStyle w:val="NormalWeb"/>
        <w:spacing w:before="0" w:beforeAutospacing="0" w:after="288" w:afterAutospacing="0" w:line="336" w:lineRule="atLeast"/>
        <w:rPr>
          <w:rFonts w:asciiTheme="minorHAnsi" w:hAnsiTheme="minorHAnsi" w:eastAsiaTheme="minorHAnsi" w:cstheme="minorBidi"/>
          <w:sz w:val="22"/>
          <w:szCs w:val="22"/>
          <w:lang w:eastAsia="en-US"/>
        </w:rPr>
      </w:pPr>
      <w:r w:rsidRPr="00BF2050">
        <w:rPr>
          <w:rFonts w:asciiTheme="minorHAnsi" w:hAnsiTheme="minorHAnsi" w:eastAsiaTheme="minorHAnsi" w:cstheme="minorBidi"/>
          <w:i/>
          <w:iCs/>
          <w:sz w:val="22"/>
          <w:szCs w:val="22"/>
          <w:lang w:eastAsia="en-US"/>
        </w:rPr>
        <w:t>Bosettingskonsulentene, slik at de kan finne en god kommune til deg</w:t>
      </w:r>
    </w:p>
    <w:p w:rsidR="000D4D48" w:rsidP="00BF2050" w:rsidRDefault="000D4D48" w14:paraId="6D8355F9" w14:textId="7C7D580F">
      <w:pPr>
        <w:pStyle w:val="NormalWeb"/>
        <w:spacing w:before="0" w:beforeAutospacing="0" w:after="288" w:afterAutospacing="0" w:line="336" w:lineRule="atLeast"/>
      </w:pPr>
      <w:r w:rsidRPr="00BF2050">
        <w:rPr>
          <w:rFonts w:asciiTheme="minorHAnsi" w:hAnsiTheme="minorHAnsi" w:eastAsiaTheme="minorHAnsi" w:cstheme="minorBidi"/>
          <w:i/>
          <w:iCs/>
          <w:sz w:val="22"/>
          <w:szCs w:val="22"/>
          <w:lang w:eastAsia="en-US"/>
        </w:rPr>
        <w:t>Og til slutt, da du har fått en kommune, sender vi dokumentet til den nye kommunen din, slik at de kan bli bedre kjent med deg før du flytter dit. Da vet de hva du liker/ikke liker, hobbyer, interesser, helseopplysninger og skole.</w:t>
      </w:r>
    </w:p>
    <w:p w:rsidRPr="000D4D48" w:rsidR="000D4D48" w:rsidP="000D4D48" w:rsidRDefault="000D4D48" w14:paraId="4B47F8D1" w14:textId="4A8D1445">
      <w:pPr>
        <w:pStyle w:val="Overskrift2"/>
      </w:pPr>
      <w:r>
        <w:t>Maler</w:t>
      </w:r>
    </w:p>
    <w:sectPr w:rsidRPr="000D4D48" w:rsidR="000D4D4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A0AEA"/>
    <w:multiLevelType w:val="hybridMultilevel"/>
    <w:tmpl w:val="C9A44370"/>
    <w:lvl w:ilvl="0" w:tplc="8E4C5D18">
      <w:start w:val="1"/>
      <w:numFmt w:val="bullet"/>
      <w:lvlText w:val="·"/>
      <w:lvlJc w:val="left"/>
      <w:pPr>
        <w:ind w:left="720" w:hanging="360"/>
      </w:pPr>
      <w:rPr>
        <w:rFonts w:hint="default" w:ascii="Symbol" w:hAnsi="Symbol"/>
      </w:rPr>
    </w:lvl>
    <w:lvl w:ilvl="1" w:tplc="FED28CF8">
      <w:start w:val="1"/>
      <w:numFmt w:val="bullet"/>
      <w:lvlText w:val="o"/>
      <w:lvlJc w:val="left"/>
      <w:pPr>
        <w:ind w:left="1440" w:hanging="360"/>
      </w:pPr>
      <w:rPr>
        <w:rFonts w:hint="default" w:ascii="Courier New" w:hAnsi="Courier New"/>
      </w:rPr>
    </w:lvl>
    <w:lvl w:ilvl="2" w:tplc="9EA252F8">
      <w:start w:val="1"/>
      <w:numFmt w:val="bullet"/>
      <w:lvlText w:val=""/>
      <w:lvlJc w:val="left"/>
      <w:pPr>
        <w:ind w:left="2160" w:hanging="360"/>
      </w:pPr>
      <w:rPr>
        <w:rFonts w:hint="default" w:ascii="Wingdings" w:hAnsi="Wingdings"/>
      </w:rPr>
    </w:lvl>
    <w:lvl w:ilvl="3" w:tplc="67B87002">
      <w:start w:val="1"/>
      <w:numFmt w:val="bullet"/>
      <w:lvlText w:val=""/>
      <w:lvlJc w:val="left"/>
      <w:pPr>
        <w:ind w:left="2880" w:hanging="360"/>
      </w:pPr>
      <w:rPr>
        <w:rFonts w:hint="default" w:ascii="Symbol" w:hAnsi="Symbol"/>
      </w:rPr>
    </w:lvl>
    <w:lvl w:ilvl="4" w:tplc="834448B4">
      <w:start w:val="1"/>
      <w:numFmt w:val="bullet"/>
      <w:lvlText w:val="o"/>
      <w:lvlJc w:val="left"/>
      <w:pPr>
        <w:ind w:left="3600" w:hanging="360"/>
      </w:pPr>
      <w:rPr>
        <w:rFonts w:hint="default" w:ascii="Courier New" w:hAnsi="Courier New"/>
      </w:rPr>
    </w:lvl>
    <w:lvl w:ilvl="5" w:tplc="972C176A">
      <w:start w:val="1"/>
      <w:numFmt w:val="bullet"/>
      <w:lvlText w:val=""/>
      <w:lvlJc w:val="left"/>
      <w:pPr>
        <w:ind w:left="4320" w:hanging="360"/>
      </w:pPr>
      <w:rPr>
        <w:rFonts w:hint="default" w:ascii="Wingdings" w:hAnsi="Wingdings"/>
      </w:rPr>
    </w:lvl>
    <w:lvl w:ilvl="6" w:tplc="C3A07514">
      <w:start w:val="1"/>
      <w:numFmt w:val="bullet"/>
      <w:lvlText w:val=""/>
      <w:lvlJc w:val="left"/>
      <w:pPr>
        <w:ind w:left="5040" w:hanging="360"/>
      </w:pPr>
      <w:rPr>
        <w:rFonts w:hint="default" w:ascii="Symbol" w:hAnsi="Symbol"/>
      </w:rPr>
    </w:lvl>
    <w:lvl w:ilvl="7" w:tplc="EFB8E6EE">
      <w:start w:val="1"/>
      <w:numFmt w:val="bullet"/>
      <w:lvlText w:val="o"/>
      <w:lvlJc w:val="left"/>
      <w:pPr>
        <w:ind w:left="5760" w:hanging="360"/>
      </w:pPr>
      <w:rPr>
        <w:rFonts w:hint="default" w:ascii="Courier New" w:hAnsi="Courier New"/>
      </w:rPr>
    </w:lvl>
    <w:lvl w:ilvl="8" w:tplc="D986A46E">
      <w:start w:val="1"/>
      <w:numFmt w:val="bullet"/>
      <w:lvlText w:val=""/>
      <w:lvlJc w:val="left"/>
      <w:pPr>
        <w:ind w:left="6480" w:hanging="360"/>
      </w:pPr>
      <w:rPr>
        <w:rFonts w:hint="default" w:ascii="Wingdings" w:hAnsi="Wingdings"/>
      </w:rPr>
    </w:lvl>
  </w:abstractNum>
  <w:abstractNum w:abstractNumId="1" w15:restartNumberingAfterBreak="0">
    <w:nsid w:val="5D9C76B4"/>
    <w:multiLevelType w:val="hybridMultilevel"/>
    <w:tmpl w:val="71EA7706"/>
    <w:lvl w:ilvl="0" w:tplc="C3762BAE">
      <w:start w:val="1"/>
      <w:numFmt w:val="bullet"/>
      <w:lvlText w:val="·"/>
      <w:lvlJc w:val="left"/>
      <w:pPr>
        <w:ind w:left="720" w:hanging="360"/>
      </w:pPr>
      <w:rPr>
        <w:rFonts w:hint="default" w:ascii="Symbol" w:hAnsi="Symbol"/>
      </w:rPr>
    </w:lvl>
    <w:lvl w:ilvl="1" w:tplc="17B28D8A">
      <w:start w:val="1"/>
      <w:numFmt w:val="bullet"/>
      <w:lvlText w:val="o"/>
      <w:lvlJc w:val="left"/>
      <w:pPr>
        <w:ind w:left="1440" w:hanging="360"/>
      </w:pPr>
      <w:rPr>
        <w:rFonts w:hint="default" w:ascii="Courier New" w:hAnsi="Courier New"/>
      </w:rPr>
    </w:lvl>
    <w:lvl w:ilvl="2" w:tplc="593472CE">
      <w:start w:val="1"/>
      <w:numFmt w:val="bullet"/>
      <w:lvlText w:val=""/>
      <w:lvlJc w:val="left"/>
      <w:pPr>
        <w:ind w:left="2160" w:hanging="360"/>
      </w:pPr>
      <w:rPr>
        <w:rFonts w:hint="default" w:ascii="Wingdings" w:hAnsi="Wingdings"/>
      </w:rPr>
    </w:lvl>
    <w:lvl w:ilvl="3" w:tplc="D34A5376">
      <w:start w:val="1"/>
      <w:numFmt w:val="bullet"/>
      <w:lvlText w:val=""/>
      <w:lvlJc w:val="left"/>
      <w:pPr>
        <w:ind w:left="2880" w:hanging="360"/>
      </w:pPr>
      <w:rPr>
        <w:rFonts w:hint="default" w:ascii="Symbol" w:hAnsi="Symbol"/>
      </w:rPr>
    </w:lvl>
    <w:lvl w:ilvl="4" w:tplc="33C0D5A2">
      <w:start w:val="1"/>
      <w:numFmt w:val="bullet"/>
      <w:lvlText w:val="o"/>
      <w:lvlJc w:val="left"/>
      <w:pPr>
        <w:ind w:left="3600" w:hanging="360"/>
      </w:pPr>
      <w:rPr>
        <w:rFonts w:hint="default" w:ascii="Courier New" w:hAnsi="Courier New"/>
      </w:rPr>
    </w:lvl>
    <w:lvl w:ilvl="5" w:tplc="46164650">
      <w:start w:val="1"/>
      <w:numFmt w:val="bullet"/>
      <w:lvlText w:val=""/>
      <w:lvlJc w:val="left"/>
      <w:pPr>
        <w:ind w:left="4320" w:hanging="360"/>
      </w:pPr>
      <w:rPr>
        <w:rFonts w:hint="default" w:ascii="Wingdings" w:hAnsi="Wingdings"/>
      </w:rPr>
    </w:lvl>
    <w:lvl w:ilvl="6" w:tplc="EE6EB168">
      <w:start w:val="1"/>
      <w:numFmt w:val="bullet"/>
      <w:lvlText w:val=""/>
      <w:lvlJc w:val="left"/>
      <w:pPr>
        <w:ind w:left="5040" w:hanging="360"/>
      </w:pPr>
      <w:rPr>
        <w:rFonts w:hint="default" w:ascii="Symbol" w:hAnsi="Symbol"/>
      </w:rPr>
    </w:lvl>
    <w:lvl w:ilvl="7" w:tplc="69C87D9C">
      <w:start w:val="1"/>
      <w:numFmt w:val="bullet"/>
      <w:lvlText w:val="o"/>
      <w:lvlJc w:val="left"/>
      <w:pPr>
        <w:ind w:left="5760" w:hanging="360"/>
      </w:pPr>
      <w:rPr>
        <w:rFonts w:hint="default" w:ascii="Courier New" w:hAnsi="Courier New"/>
      </w:rPr>
    </w:lvl>
    <w:lvl w:ilvl="8" w:tplc="5EE29598">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67B4EC"/>
    <w:rsid w:val="000974DA"/>
    <w:rsid w:val="000D4D48"/>
    <w:rsid w:val="002330A4"/>
    <w:rsid w:val="003661CE"/>
    <w:rsid w:val="003C16F7"/>
    <w:rsid w:val="00414BCB"/>
    <w:rsid w:val="004B541A"/>
    <w:rsid w:val="004E0B99"/>
    <w:rsid w:val="007F0940"/>
    <w:rsid w:val="00835FFE"/>
    <w:rsid w:val="00907C59"/>
    <w:rsid w:val="009C2EF3"/>
    <w:rsid w:val="009D46B5"/>
    <w:rsid w:val="00A37AD7"/>
    <w:rsid w:val="00A85A3B"/>
    <w:rsid w:val="00B44D1F"/>
    <w:rsid w:val="00BF2050"/>
    <w:rsid w:val="00C03D0A"/>
    <w:rsid w:val="00C73DDE"/>
    <w:rsid w:val="00E243D4"/>
    <w:rsid w:val="00E44F34"/>
    <w:rsid w:val="00EE4C25"/>
    <w:rsid w:val="00F256C5"/>
    <w:rsid w:val="00F93DE7"/>
    <w:rsid w:val="017780FC"/>
    <w:rsid w:val="08B8CA8B"/>
    <w:rsid w:val="32619131"/>
    <w:rsid w:val="3C709382"/>
    <w:rsid w:val="4FBECA31"/>
    <w:rsid w:val="50A35E82"/>
    <w:rsid w:val="5A67B4EC"/>
    <w:rsid w:val="6D78D53C"/>
    <w:rsid w:val="74CA90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B4EC"/>
  <w15:chartTrackingRefBased/>
  <w15:docId w15:val="{7DA29C85-1C51-4A43-9E93-85950E41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B44D1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D4D4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pPr>
      <w:ind w:left="720"/>
      <w:contextualSpacing/>
    </w:p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F5496" w:themeColor="accent1" w:themeShade="BF"/>
      <w:sz w:val="26"/>
      <w:szCs w:val="26"/>
    </w:rPr>
  </w:style>
  <w:style w:type="character" w:styleId="Overskrift4Tegn" w:customStyle="1">
    <w:name w:val="Overskrift 4 Tegn"/>
    <w:basedOn w:val="Standardskriftforavsnitt"/>
    <w:link w:val="Overskrift4"/>
    <w:uiPriority w:val="9"/>
    <w:rPr>
      <w:rFonts w:asciiTheme="majorHAnsi" w:hAnsiTheme="majorHAnsi" w:eastAsiaTheme="majorEastAsia" w:cstheme="majorBidi"/>
      <w:i/>
      <w:iCs/>
      <w:color w:val="2F5496" w:themeColor="accent1" w:themeShade="BF"/>
    </w:rPr>
  </w:style>
  <w:style w:type="character" w:styleId="Overskrift1Tegn" w:customStyle="1">
    <w:name w:val="Overskrift 1 Tegn"/>
    <w:basedOn w:val="Standardskriftforavsnitt"/>
    <w:link w:val="Overskrift1"/>
    <w:uiPriority w:val="9"/>
    <w:rsid w:val="00B44D1F"/>
    <w:rPr>
      <w:rFonts w:asciiTheme="majorHAnsi" w:hAnsiTheme="majorHAnsi" w:eastAsiaTheme="majorEastAsia" w:cstheme="majorBidi"/>
      <w:color w:val="2F5496" w:themeColor="accent1" w:themeShade="BF"/>
      <w:sz w:val="32"/>
      <w:szCs w:val="32"/>
    </w:rPr>
  </w:style>
  <w:style w:type="character" w:styleId="Overskrift3Tegn" w:customStyle="1">
    <w:name w:val="Overskrift 3 Tegn"/>
    <w:basedOn w:val="Standardskriftforavsnitt"/>
    <w:link w:val="Overskrift3"/>
    <w:uiPriority w:val="9"/>
    <w:rsid w:val="000D4D48"/>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0D4D48"/>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Sterk">
    <w:name w:val="Strong"/>
    <w:basedOn w:val="Standardskriftforavsnitt"/>
    <w:uiPriority w:val="22"/>
    <w:qFormat/>
    <w:rsid w:val="000D4D48"/>
    <w:rPr>
      <w:b/>
      <w:bCs/>
    </w:rPr>
  </w:style>
  <w:style w:type="character" w:styleId="Utheving">
    <w:name w:val="Emphasis"/>
    <w:basedOn w:val="Standardskriftforavsnitt"/>
    <w:uiPriority w:val="20"/>
    <w:qFormat/>
    <w:rsid w:val="000D4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01643">
      <w:bodyDiv w:val="1"/>
      <w:marLeft w:val="0"/>
      <w:marRight w:val="0"/>
      <w:marTop w:val="0"/>
      <w:marBottom w:val="0"/>
      <w:divBdr>
        <w:top w:val="none" w:sz="0" w:space="0" w:color="auto"/>
        <w:left w:val="none" w:sz="0" w:space="0" w:color="auto"/>
        <w:bottom w:val="none" w:sz="0" w:space="0" w:color="auto"/>
        <w:right w:val="none" w:sz="0" w:space="0" w:color="auto"/>
      </w:divBdr>
      <w:divsChild>
        <w:div w:id="102336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13" ma:contentTypeDescription="Create a new document." ma:contentTypeScope="" ma:versionID="34b796a6e2c958611945f8572385157e">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7c4beff675188db36e7acf3d76c04e46"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5DEF7-FCBB-467C-9B79-C9F18E26AF61}">
  <ds:schemaRefs>
    <ds:schemaRef ds:uri="http://schemas.microsoft.com/sharepoint/v3/contenttype/forms"/>
  </ds:schemaRefs>
</ds:datastoreItem>
</file>

<file path=customXml/itemProps2.xml><?xml version="1.0" encoding="utf-8"?>
<ds:datastoreItem xmlns:ds="http://schemas.openxmlformats.org/officeDocument/2006/customXml" ds:itemID="{26EEB70A-414A-4EF2-B3CC-DB96D2A3A9CE}"/>
</file>

<file path=customXml/itemProps3.xml><?xml version="1.0" encoding="utf-8"?>
<ds:datastoreItem xmlns:ds="http://schemas.openxmlformats.org/officeDocument/2006/customXml" ds:itemID="{1C83E4DA-1917-44C3-92A3-DEE3F8C76BE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Maren Pettersen</dc:creator>
  <keywords/>
  <dc:description/>
  <lastModifiedBy>Marie Charlotte Wong Ostnes</lastModifiedBy>
  <revision>26</revision>
  <dcterms:created xsi:type="dcterms:W3CDTF">2021-08-31T09:40:00.0000000Z</dcterms:created>
  <dcterms:modified xsi:type="dcterms:W3CDTF">2022-03-22T13:39:36.1381081Z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